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2A" w:rsidRDefault="00AC7C29" w:rsidP="0090161E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37A36" wp14:editId="43D43CCA">
                <wp:simplePos x="0" y="0"/>
                <wp:positionH relativeFrom="column">
                  <wp:posOffset>5080</wp:posOffset>
                </wp:positionH>
                <wp:positionV relativeFrom="paragraph">
                  <wp:posOffset>1586230</wp:posOffset>
                </wp:positionV>
                <wp:extent cx="5619750" cy="4191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B2A" w:rsidRDefault="00235B2A" w:rsidP="00235B2A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235B2A">
                              <w:rPr>
                                <w:rFonts w:asciiTheme="majorBidi" w:hAnsiTheme="majorBidi" w:cstheme="majorBidi"/>
                                <w:color w:val="222222"/>
                                <w:sz w:val="36"/>
                                <w:szCs w:val="36"/>
                                <w:shd w:val="clear" w:color="auto" w:fill="FDFDFD"/>
                              </w:rPr>
                              <w:t>"</w:t>
                            </w:r>
                            <w:r w:rsidRPr="00235B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DFDFD"/>
                                <w:rtl/>
                              </w:rPr>
                              <w:t>الإتجار بالبشر</w:t>
                            </w:r>
                            <w:r w:rsidRPr="00235B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DFDFD"/>
                              </w:rPr>
                              <w:t>:</w:t>
                            </w:r>
                            <w:r w:rsidRPr="00235B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 </w:t>
                            </w:r>
                            <w:r w:rsidRPr="00235B2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rtl/>
                              </w:rPr>
                              <w:t>مفاهيم أساسية و مرجعيات قانونية</w:t>
                            </w:r>
                            <w:r w:rsidRPr="00235B2A">
                              <w:rPr>
                                <w:rFonts w:asciiTheme="majorBidi" w:hAnsiTheme="majorBidi" w:cstheme="majorBidi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  <w:t>"</w:t>
                            </w:r>
                          </w:p>
                          <w:p w:rsidR="00235B2A" w:rsidRDefault="00235B2A" w:rsidP="00235B2A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235B2A" w:rsidRPr="00235B2A" w:rsidRDefault="00235B2A" w:rsidP="00235B2A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4pt;margin-top:124.9pt;width:442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">
                <v:textbox>
                  <w:txbxContent>
                    <w:p w:rsidR="00235B2A" w:rsidRDefault="00235B2A" w:rsidP="00235B2A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235B2A">
                        <w:rPr>
                          <w:rFonts w:asciiTheme="majorBidi" w:hAnsiTheme="majorBidi" w:cstheme="majorBidi"/>
                          <w:color w:val="222222"/>
                          <w:sz w:val="36"/>
                          <w:szCs w:val="36"/>
                          <w:shd w:val="clear" w:color="auto" w:fill="FDFDFD"/>
                        </w:rPr>
                        <w:t>"</w:t>
                      </w:r>
                      <w:r w:rsidRPr="00235B2A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DFDFD"/>
                          <w:rtl/>
                        </w:rPr>
                        <w:t>الإتجار بالبشر</w:t>
                      </w:r>
                      <w:r w:rsidRPr="00235B2A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DFDFD"/>
                        </w:rPr>
                        <w:t>:</w:t>
                      </w:r>
                      <w:r w:rsidRPr="00235B2A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 </w:t>
                      </w:r>
                      <w:r w:rsidRPr="00235B2A">
                        <w:rPr>
                          <w:rFonts w:asciiTheme="majorBidi" w:hAnsiTheme="majorBidi" w:cstheme="majorBidi"/>
                          <w:b/>
                          <w:bCs/>
                          <w:color w:val="222222"/>
                          <w:sz w:val="36"/>
                          <w:szCs w:val="36"/>
                          <w:shd w:val="clear" w:color="auto" w:fill="FFFFFF"/>
                          <w:rtl/>
                        </w:rPr>
                        <w:t>مفاهيم أساسية و مرجعيات قانونية</w:t>
                      </w:r>
                      <w:r w:rsidRPr="00235B2A">
                        <w:rPr>
                          <w:rFonts w:asciiTheme="majorBidi" w:hAnsiTheme="majorBidi" w:cstheme="majorBidi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  <w:t>"</w:t>
                      </w:r>
                    </w:p>
                    <w:p w:rsidR="00235B2A" w:rsidRDefault="00235B2A" w:rsidP="00235B2A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color w:val="222222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235B2A" w:rsidRPr="00235B2A" w:rsidRDefault="00235B2A" w:rsidP="00235B2A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2A">
        <w:rPr>
          <w:noProof/>
          <w:lang w:eastAsia="fr-FR"/>
        </w:rPr>
        <w:drawing>
          <wp:inline distT="0" distB="0" distL="0" distR="0" wp14:anchorId="402CDCB0" wp14:editId="141B1479">
            <wp:extent cx="1333500" cy="15144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59067_10207593329086823_1738619086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019" cy="151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61E">
        <w:rPr>
          <w:rFonts w:hint="cs"/>
          <w:noProof/>
          <w:rtl/>
          <w:lang w:eastAsia="fr-FR"/>
        </w:rPr>
        <w:t xml:space="preserve">                                                   </w:t>
      </w:r>
      <w:r w:rsidR="003017A4">
        <w:rPr>
          <w:rFonts w:hint="cs"/>
          <w:noProof/>
          <w:rtl/>
          <w:lang w:eastAsia="fr-FR"/>
        </w:rPr>
        <w:t xml:space="preserve">ء </w:t>
      </w:r>
      <w:r w:rsidR="0090161E">
        <w:rPr>
          <w:rFonts w:hint="cs"/>
          <w:noProof/>
          <w:rtl/>
          <w:lang w:eastAsia="fr-FR"/>
        </w:rPr>
        <w:t xml:space="preserve">                       </w:t>
      </w:r>
      <w:r w:rsidR="0090161E">
        <w:rPr>
          <w:noProof/>
          <w:lang w:eastAsia="fr-FR"/>
        </w:rPr>
        <w:drawing>
          <wp:inline distT="0" distB="0" distL="0" distR="0" wp14:anchorId="62310F1F" wp14:editId="0F1E0836">
            <wp:extent cx="1381125" cy="1524000"/>
            <wp:effectExtent l="0" t="0" r="9525" b="0"/>
            <wp:docPr id="1" name="Image 1" descr="C:\Users\user\Pictures\logosn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snj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C29" w:rsidRPr="00AC7C29" w:rsidRDefault="00AC7C29" w:rsidP="00AC7C29">
      <w:pPr>
        <w:jc w:val="right"/>
        <w:rPr>
          <w:rtl/>
          <w:lang w:bidi="ar-TN"/>
        </w:rPr>
      </w:pPr>
    </w:p>
    <w:p w:rsidR="006F5B7D" w:rsidRPr="00AC7C29" w:rsidRDefault="00AC7C29" w:rsidP="006F5B7D">
      <w:pPr>
        <w:tabs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>تونس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في</w:t>
      </w:r>
      <w:proofErr w:type="gramEnd"/>
      <w:r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 xml:space="preserve"> 27 مار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س</w:t>
      </w:r>
      <w:r w:rsidRPr="00AC7C2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2017</w:t>
      </w:r>
    </w:p>
    <w:p w:rsidR="00AC7C29" w:rsidRDefault="00AC7C29" w:rsidP="00E31174">
      <w:pPr>
        <w:tabs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</w:pPr>
      <w:r w:rsidRPr="00AC7C2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 xml:space="preserve">من الساعة </w:t>
      </w:r>
      <w:bookmarkStart w:id="0" w:name="_GoBack"/>
      <w:bookmarkEnd w:id="0"/>
      <w:r w:rsidRPr="00AC7C2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>1</w:t>
      </w:r>
      <w:r w:rsidR="00E3117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5</w:t>
      </w:r>
      <w:r w:rsidRPr="00AC7C29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TN"/>
        </w:rPr>
        <w:t>-1</w:t>
      </w:r>
      <w:r w:rsidR="00E3117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TN"/>
        </w:rPr>
        <w:t>8</w:t>
      </w:r>
    </w:p>
    <w:p w:rsidR="00AC7C29" w:rsidRPr="00BC476E" w:rsidRDefault="00AC7C29" w:rsidP="00AC7C29">
      <w:pPr>
        <w:tabs>
          <w:tab w:val="left" w:pos="720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AC7C29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bidi="ar-TN"/>
        </w:rPr>
        <w:t>البرنامج</w:t>
      </w:r>
    </w:p>
    <w:tbl>
      <w:tblPr>
        <w:tblStyle w:val="Grilledutableau"/>
        <w:tblW w:w="9934" w:type="dxa"/>
        <w:tblLook w:val="04A0" w:firstRow="1" w:lastRow="0" w:firstColumn="1" w:lastColumn="0" w:noHBand="0" w:noVBand="1"/>
      </w:tblPr>
      <w:tblGrid>
        <w:gridCol w:w="7913"/>
        <w:gridCol w:w="2021"/>
      </w:tblGrid>
      <w:tr w:rsidR="00BC476E" w:rsidRPr="00BC476E" w:rsidTr="00A6764E">
        <w:trPr>
          <w:trHeight w:val="1122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استقبال</w:t>
            </w:r>
            <w:proofErr w:type="gram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المشاركين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BC476E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  <w:tr w:rsidR="00BC476E" w:rsidRPr="00BC476E" w:rsidTr="00A6764E">
        <w:trPr>
          <w:trHeight w:val="1175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التعريف </w:t>
            </w:r>
            <w:proofErr w:type="spell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بالاتجار</w:t>
            </w:r>
            <w:proofErr w:type="spell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و تقديم القوانين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6F5B7D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h15-1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h15</w:t>
            </w:r>
          </w:p>
        </w:tc>
      </w:tr>
      <w:tr w:rsidR="00BC476E" w:rsidRPr="00BC476E" w:rsidTr="00A6764E">
        <w:trPr>
          <w:trHeight w:val="1122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التعريف بالضحايا و </w:t>
            </w:r>
            <w:proofErr w:type="gram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كيفية</w:t>
            </w:r>
            <w:proofErr w:type="gram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التعرف عليهم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6F5B7D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h15-1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h30</w:t>
            </w:r>
          </w:p>
        </w:tc>
      </w:tr>
      <w:tr w:rsidR="00BC476E" w:rsidRPr="00BC476E" w:rsidTr="00A6764E">
        <w:trPr>
          <w:trHeight w:val="1122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proofErr w:type="gram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استراحة</w:t>
            </w:r>
            <w:proofErr w:type="gram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قهوة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6F5B7D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h30-1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h45</w:t>
            </w:r>
          </w:p>
        </w:tc>
      </w:tr>
      <w:tr w:rsidR="00BC476E" w:rsidRPr="00BC476E" w:rsidTr="00A6764E">
        <w:trPr>
          <w:trHeight w:val="1122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BC476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>المفاهيم</w:t>
            </w:r>
            <w:r w:rsidRPr="00BC476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BC476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>الخاطئة</w:t>
            </w:r>
            <w:r w:rsidR="006F4073" w:rsidRPr="00BC476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و الأخطاء الاعلامية</w:t>
            </w:r>
            <w:r w:rsidR="006F4073" w:rsidRPr="00BC476E">
              <w:rPr>
                <w:rFonts w:asciiTheme="majorBidi" w:hAnsiTheme="majorBidi" w:cs="Times New Roman"/>
                <w:b/>
                <w:bCs/>
                <w:sz w:val="28"/>
                <w:szCs w:val="28"/>
                <w:lang w:bidi="ar-TN"/>
              </w:rPr>
              <w:t xml:space="preserve"> </w:t>
            </w:r>
            <w:r w:rsidR="006F4073" w:rsidRPr="00BC476E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6F5B7D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h45-</w:t>
            </w:r>
            <w:r w:rsidR="00A6764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 w:rsidR="00A6764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</w:t>
            </w:r>
          </w:p>
        </w:tc>
      </w:tr>
      <w:tr w:rsidR="00BC476E" w:rsidRPr="00BC476E" w:rsidTr="00A6764E">
        <w:trPr>
          <w:trHeight w:val="1298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BC476E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spell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التغطيه</w:t>
            </w:r>
            <w:proofErr w:type="spell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الاعلاميه</w:t>
            </w:r>
            <w:proofErr w:type="spellEnd"/>
            <w:r w:rsidR="00D0115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الصحيحة</w:t>
            </w:r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للاتجار</w:t>
            </w:r>
            <w:proofErr w:type="spellEnd"/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بالبشر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A6764E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h-1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h30</w:t>
            </w:r>
          </w:p>
        </w:tc>
      </w:tr>
      <w:tr w:rsidR="00BC476E" w:rsidRPr="00BC476E" w:rsidTr="00A6764E">
        <w:trPr>
          <w:trHeight w:val="1175"/>
        </w:trPr>
        <w:tc>
          <w:tcPr>
            <w:tcW w:w="7913" w:type="dxa"/>
            <w:shd w:val="clear" w:color="auto" w:fill="92CDDC" w:themeFill="accent5" w:themeFillTint="99"/>
          </w:tcPr>
          <w:p w:rsidR="00AC7C29" w:rsidRPr="00BC476E" w:rsidRDefault="00AD5FB3" w:rsidP="00AC7C29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BC47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اسئلة و اقتراحات</w:t>
            </w:r>
          </w:p>
        </w:tc>
        <w:tc>
          <w:tcPr>
            <w:tcW w:w="2021" w:type="dxa"/>
            <w:shd w:val="clear" w:color="auto" w:fill="FBD4B4" w:themeFill="accent6" w:themeFillTint="66"/>
          </w:tcPr>
          <w:p w:rsidR="00AC7C29" w:rsidRPr="00BC476E" w:rsidRDefault="00A6764E" w:rsidP="0090039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h30-1</w:t>
            </w:r>
            <w:r w:rsidR="0090039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>h</w:t>
            </w:r>
          </w:p>
        </w:tc>
      </w:tr>
    </w:tbl>
    <w:p w:rsidR="006F4073" w:rsidRPr="006F4073" w:rsidRDefault="006F4073" w:rsidP="00AC7C29">
      <w:pPr>
        <w:tabs>
          <w:tab w:val="left" w:pos="7200"/>
        </w:tabs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val="en-US" w:bidi="ar-TN"/>
        </w:rPr>
      </w:pPr>
    </w:p>
    <w:sectPr w:rsidR="006F4073" w:rsidRPr="006F4073" w:rsidSect="0023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D1" w:rsidRDefault="000910D1" w:rsidP="00235B2A">
      <w:pPr>
        <w:spacing w:after="0" w:line="240" w:lineRule="auto"/>
      </w:pPr>
      <w:r>
        <w:separator/>
      </w:r>
    </w:p>
  </w:endnote>
  <w:endnote w:type="continuationSeparator" w:id="0">
    <w:p w:rsidR="000910D1" w:rsidRDefault="000910D1" w:rsidP="0023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D1" w:rsidRDefault="000910D1" w:rsidP="00235B2A">
      <w:pPr>
        <w:spacing w:after="0" w:line="240" w:lineRule="auto"/>
      </w:pPr>
      <w:r>
        <w:separator/>
      </w:r>
    </w:p>
  </w:footnote>
  <w:footnote w:type="continuationSeparator" w:id="0">
    <w:p w:rsidR="000910D1" w:rsidRDefault="000910D1" w:rsidP="0023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CA"/>
    <w:rsid w:val="000620CC"/>
    <w:rsid w:val="000910D1"/>
    <w:rsid w:val="00142DCA"/>
    <w:rsid w:val="00235B2A"/>
    <w:rsid w:val="003017A4"/>
    <w:rsid w:val="003E324F"/>
    <w:rsid w:val="00425A0E"/>
    <w:rsid w:val="005435BF"/>
    <w:rsid w:val="006F4073"/>
    <w:rsid w:val="006F5B7D"/>
    <w:rsid w:val="00843F01"/>
    <w:rsid w:val="008B4383"/>
    <w:rsid w:val="008D788B"/>
    <w:rsid w:val="00900390"/>
    <w:rsid w:val="0090161E"/>
    <w:rsid w:val="00A6764E"/>
    <w:rsid w:val="00AA317A"/>
    <w:rsid w:val="00AC7C29"/>
    <w:rsid w:val="00AD5FB3"/>
    <w:rsid w:val="00BC476E"/>
    <w:rsid w:val="00D0115F"/>
    <w:rsid w:val="00E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5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B2A"/>
  </w:style>
  <w:style w:type="paragraph" w:styleId="Pieddepage">
    <w:name w:val="footer"/>
    <w:basedOn w:val="Normal"/>
    <w:link w:val="PieddepageCar"/>
    <w:uiPriority w:val="99"/>
    <w:unhideWhenUsed/>
    <w:rsid w:val="0023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B2A"/>
  </w:style>
  <w:style w:type="table" w:styleId="Grilledutableau">
    <w:name w:val="Table Grid"/>
    <w:basedOn w:val="TableauNormal"/>
    <w:uiPriority w:val="59"/>
    <w:rsid w:val="00AC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5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5B2A"/>
  </w:style>
  <w:style w:type="paragraph" w:styleId="Pieddepage">
    <w:name w:val="footer"/>
    <w:basedOn w:val="Normal"/>
    <w:link w:val="PieddepageCar"/>
    <w:uiPriority w:val="99"/>
    <w:unhideWhenUsed/>
    <w:rsid w:val="0023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5B2A"/>
  </w:style>
  <w:style w:type="table" w:styleId="Grilledutableau">
    <w:name w:val="Table Grid"/>
    <w:basedOn w:val="TableauNormal"/>
    <w:uiPriority w:val="59"/>
    <w:rsid w:val="00AC7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</dc:creator>
  <cp:lastModifiedBy>user</cp:lastModifiedBy>
  <cp:revision>6</cp:revision>
  <dcterms:created xsi:type="dcterms:W3CDTF">2017-03-09T08:13:00Z</dcterms:created>
  <dcterms:modified xsi:type="dcterms:W3CDTF">2017-03-09T08:38:00Z</dcterms:modified>
</cp:coreProperties>
</file>